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Доклад по 6 вопросу.</w:t>
      </w:r>
    </w:p>
    <w:p w14:paraId="02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</w:p>
    <w:p w14:paraId="03000000">
      <w:pPr>
        <w:pStyle w:val="Style_1"/>
        <w:spacing w:after="0"/>
        <w:ind w:firstLine="69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Ориентировочно в </w:t>
      </w:r>
      <w:r>
        <w:rPr>
          <w:rFonts w:ascii="Times New Roman" w:hAnsi="Times New Roman"/>
          <w:sz w:val="24"/>
        </w:rPr>
        <w:t>феврал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каждый год </w:t>
      </w:r>
      <w:r>
        <w:rPr>
          <w:rFonts w:ascii="Times New Roman" w:hAnsi="Times New Roman"/>
          <w:sz w:val="24"/>
        </w:rPr>
        <w:t>поступ</w:t>
      </w:r>
      <w:r>
        <w:rPr>
          <w:rFonts w:ascii="Times New Roman" w:hAnsi="Times New Roman"/>
          <w:sz w:val="24"/>
        </w:rPr>
        <w:t>ает</w:t>
      </w:r>
      <w:r>
        <w:rPr>
          <w:rFonts w:ascii="Times New Roman" w:hAnsi="Times New Roman"/>
          <w:sz w:val="24"/>
        </w:rPr>
        <w:t xml:space="preserve"> обращение от Муниципального бюджетного учреждения «Городские леса» городского округа «Город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алининград»</w:t>
      </w:r>
      <w:r>
        <w:rPr>
          <w:rFonts w:ascii="Times New Roman" w:hAnsi="Times New Roman"/>
          <w:sz w:val="24"/>
        </w:rPr>
        <w:t xml:space="preserve"> согласно которому нас информируют, что в</w:t>
      </w:r>
      <w:r>
        <w:rPr>
          <w:rFonts w:ascii="Times New Roman" w:hAnsi="Times New Roman"/>
          <w:sz w:val="24"/>
        </w:rPr>
        <w:t xml:space="preserve"> соответствии с пунктом 70 раздела 2 </w:t>
      </w:r>
      <w:r>
        <w:rPr>
          <w:rFonts w:ascii="Times New Roman" w:hAnsi="Times New Roman"/>
          <w:sz w:val="24"/>
        </w:rPr>
        <w:t>Постановлени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Правительства РФ от 16.09.2020 N 1479 (ред. от 24.10.2022) "Об утверждении Правил противопожарного режима в Российской Федерации"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период со дня схода снежного покрова до установления устойчивой дождливой погоды, граждане владеющие, пользующиеся или распоряжающиеся территорией, прилегающей к лесу, обеспечивают её очистку от сухой травяной растительности, пожнивных остатков, валежника, порубочных остатков, мусора и других горючих материалов на 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лосе шириной не менее 10 метров от леса, либо отделяют лес противопожарной минерализованной полосой шириной не менее 1,4 метра, или иным противопожарным барьером.</w:t>
      </w:r>
    </w:p>
    <w:p w14:paraId="04000000">
      <w:pPr>
        <w:pStyle w:val="Style_1"/>
        <w:spacing w:after="0"/>
        <w:ind w:firstLine="69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Учитывая, что в лесу вода стоит практически весь период, кроме засушливого времени года, но при этом нас не освобождают от выполнения </w:t>
      </w:r>
      <w:r>
        <w:rPr>
          <w:rFonts w:ascii="Times New Roman" w:hAnsi="Times New Roman"/>
          <w:sz w:val="24"/>
        </w:rPr>
        <w:t xml:space="preserve">вышесказанных </w:t>
      </w:r>
      <w:r>
        <w:rPr>
          <w:rFonts w:ascii="Times New Roman" w:hAnsi="Times New Roman"/>
          <w:sz w:val="24"/>
        </w:rPr>
        <w:t>действий, п</w:t>
      </w:r>
      <w:r>
        <w:rPr>
          <w:rFonts w:ascii="Times New Roman" w:hAnsi="Times New Roman"/>
          <w:sz w:val="24"/>
        </w:rPr>
        <w:t>равление СНТ предлагает вдоль всей границы товарищества с лесом прок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пать дренажно-пожарную канаву и соединить ее с естественным ручьем, который протекает там же в лесу и впадает в болото (озеро) в районе улиц Калинина и Бойко, предварительно ручей тоже прочистить. </w:t>
      </w:r>
    </w:p>
    <w:p w14:paraId="05000000">
      <w:pPr>
        <w:pStyle w:val="Style_1"/>
        <w:spacing w:after="0"/>
        <w:ind w:firstLine="69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 самым мы сможем осушить лес и частично решить проблему дренажа в СНТ.</w:t>
      </w:r>
    </w:p>
    <w:p w14:paraId="06000000">
      <w:pPr>
        <w:pStyle w:val="Style_1"/>
        <w:spacing w:after="0"/>
        <w:ind w:firstLine="69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Предлагаем использовать средства от целевого взноса на создание источника водозабора и назвать этот целевой взнос – взнос на пожарную безопасность.</w:t>
      </w:r>
    </w:p>
    <w:p w14:paraId="07000000">
      <w:pPr>
        <w:pStyle w:val="Style_1"/>
        <w:spacing w:after="0"/>
        <w:ind w:firstLine="69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сегодняшний день </w:t>
      </w:r>
      <w:r>
        <w:rPr>
          <w:rFonts w:ascii="Times New Roman" w:hAnsi="Times New Roman"/>
          <w:sz w:val="24"/>
        </w:rPr>
        <w:t>остаток денежных средств от поступившего целевого взноса от собственников составляет:</w:t>
      </w:r>
    </w:p>
    <w:p w14:paraId="08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Поступило – 365942 руб., за минусом комиссии банка – 356793,45 руб.</w:t>
      </w:r>
    </w:p>
    <w:p w14:paraId="09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Использовано – 291190 руб. </w:t>
      </w:r>
    </w:p>
    <w:p w14:paraId="0A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Остаток денежных средств – 65603,45 руб.</w:t>
      </w:r>
    </w:p>
    <w:p w14:paraId="0B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Должники: члены СНТ – 97784 руб.</w:t>
      </w:r>
    </w:p>
    <w:p w14:paraId="0C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Индивидуальные садоводы – 133402,50 руб.</w:t>
      </w:r>
    </w:p>
    <w:p w14:paraId="0D000000">
      <w:pPr>
        <w:pStyle w:val="Style_1"/>
        <w:spacing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задолженность по этому целевому взносу составляет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231186,50 руб.</w:t>
      </w:r>
    </w:p>
    <w:p w14:paraId="0E000000">
      <w:pPr>
        <w:pStyle w:val="Style_1"/>
        <w:spacing w:after="0"/>
        <w:ind w:firstLine="69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если сознательность у должников проснется, то мы вполне без установления дополнительных взносов сможем эту работу выполнить, и решить для нас хотя бы частично проблему дренажа. </w:t>
      </w:r>
    </w:p>
    <w:p w14:paraId="0F000000">
      <w:pPr>
        <w:pStyle w:val="Style_1"/>
        <w:spacing w:after="0"/>
        <w:ind w:firstLine="69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этом году за эту работу устанавливали цену 100000 руб. Как видите мы вполне сможем в эти деньги уложиться.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20" w:line="240" w:lineRule="auto"/>
      <w:ind w:firstLine="425" w:left="0"/>
      <w:jc w:val="both"/>
    </w:pPr>
    <w:rPr>
      <w:rFonts w:ascii="Calibri" w:hAnsi="Calibri"/>
      <w:color w:val="000000"/>
    </w:rPr>
  </w:style>
  <w:style w:default="1" w:styleId="Style_2_ch" w:type="character">
    <w:name w:val="Normal"/>
    <w:link w:val="Style_2"/>
    <w:rPr>
      <w:rFonts w:ascii="Calibri" w:hAnsi="Calibri"/>
      <w:color w:val="00000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  <w:rPr>
      <w:rFonts w:asciiTheme="minorAscii" w:hAnsiTheme="minorHAnsi"/>
      <w:color w:val="000000"/>
    </w:rPr>
  </w:style>
  <w:style w:styleId="Style_1_ch" w:type="character">
    <w:name w:val="List Paragraph"/>
    <w:basedOn w:val="Style_2_ch"/>
    <w:link w:val="Style_1"/>
    <w:rPr>
      <w:rFonts w:asciiTheme="minorAscii" w:hAnsiTheme="minorHAnsi"/>
      <w:color w:val="00000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Normal (Web)"/>
    <w:basedOn w:val="Style_2"/>
    <w:link w:val="Style_10_ch"/>
    <w:pPr>
      <w:spacing w:afterAutospacing="on" w:beforeAutospacing="on"/>
      <w:ind w:firstLine="0" w:left="0"/>
      <w:jc w:val="left"/>
    </w:pPr>
    <w:rPr>
      <w:rFonts w:ascii="Times New Roman" w:hAnsi="Times New Roman"/>
      <w:color w:val="000000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color w:val="000000"/>
      <w:sz w:val="24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2025-11-30T14:45:27Z</dcterms:modified>
</cp:coreProperties>
</file>